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0D" w:rsidRPr="00CF410D" w:rsidRDefault="00A2562F" w:rsidP="002523E1">
      <w:pPr>
        <w:tabs>
          <w:tab w:val="left" w:pos="8472"/>
        </w:tabs>
        <w:spacing w:after="120" w:line="312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Selektionsabfragen</w:t>
      </w:r>
      <w:r w:rsidR="00CF410D" w:rsidRPr="00CF410D">
        <w:rPr>
          <w:b/>
          <w:sz w:val="26"/>
          <w:szCs w:val="26"/>
          <w:u w:val="single"/>
        </w:rPr>
        <w:t xml:space="preserve"> – Informationsblatt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Unter Selektion versteht man eine Abfrage, die hinsichtlich der Anzahl der Tupel (Datensätze) eing</w:t>
      </w:r>
      <w:r w:rsidRPr="00A2562F">
        <w:t>e</w:t>
      </w:r>
      <w:r w:rsidRPr="00A2562F">
        <w:t>schränkt ist: Es werden nur die Tupel angezeigt, die eine bestimmte Bedingung erfüllen. Bedingungen we</w:t>
      </w:r>
      <w:r w:rsidRPr="00A2562F">
        <w:t>r</w:t>
      </w:r>
      <w:r w:rsidRPr="00A2562F">
        <w:t>den bei SQL mit Hilfe der WHERE-Klausel definiert.</w:t>
      </w:r>
    </w:p>
    <w:p w:rsidR="00A2562F" w:rsidRPr="00A2562F" w:rsidRDefault="00A2562F" w:rsidP="00FC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0" w:line="360" w:lineRule="auto"/>
        <w:jc w:val="both"/>
        <w:rPr>
          <w:lang w:val="en-GB"/>
        </w:rPr>
      </w:pPr>
      <w:r w:rsidRPr="00A2562F">
        <w:rPr>
          <w:b/>
          <w:lang w:val="en-GB"/>
        </w:rPr>
        <w:t>SELECT</w:t>
      </w:r>
      <w:r w:rsidRPr="00A2562F">
        <w:rPr>
          <w:lang w:val="en-GB"/>
        </w:rPr>
        <w:t xml:space="preserve"> </w:t>
      </w:r>
      <w:r w:rsidRPr="00A2562F">
        <w:rPr>
          <w:i/>
          <w:lang w:val="en-GB"/>
        </w:rPr>
        <w:t>Attribut</w:t>
      </w:r>
      <w:r w:rsidRPr="00A2562F">
        <w:rPr>
          <w:lang w:val="en-GB"/>
        </w:rPr>
        <w:t xml:space="preserve"> a, </w:t>
      </w:r>
      <w:r w:rsidRPr="00A2562F">
        <w:rPr>
          <w:i/>
          <w:lang w:val="en-GB"/>
        </w:rPr>
        <w:t>Attribut</w:t>
      </w:r>
      <w:r w:rsidRPr="00A2562F">
        <w:rPr>
          <w:lang w:val="en-GB"/>
        </w:rPr>
        <w:t xml:space="preserve"> b, </w:t>
      </w:r>
      <w:r w:rsidRPr="00A2562F">
        <w:rPr>
          <w:i/>
          <w:lang w:val="en-GB"/>
        </w:rPr>
        <w:t>Attribut</w:t>
      </w:r>
      <w:r w:rsidRPr="00A2562F">
        <w:rPr>
          <w:lang w:val="en-GB"/>
        </w:rPr>
        <w:t xml:space="preserve"> </w:t>
      </w:r>
      <w:proofErr w:type="gramStart"/>
      <w:r w:rsidRPr="00A2562F">
        <w:rPr>
          <w:lang w:val="en-GB"/>
        </w:rPr>
        <w:t>c, …</w:t>
      </w:r>
      <w:proofErr w:type="gramEnd"/>
    </w:p>
    <w:p w:rsidR="00A2562F" w:rsidRPr="00A2562F" w:rsidRDefault="00A2562F" w:rsidP="00FC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0" w:line="360" w:lineRule="auto"/>
        <w:jc w:val="both"/>
        <w:rPr>
          <w:i/>
          <w:lang w:val="en-GB"/>
        </w:rPr>
      </w:pPr>
      <w:r w:rsidRPr="00A2562F">
        <w:rPr>
          <w:b/>
          <w:lang w:val="en-GB"/>
        </w:rPr>
        <w:t>FROM</w:t>
      </w:r>
      <w:r w:rsidRPr="00A2562F">
        <w:rPr>
          <w:lang w:val="en-GB"/>
        </w:rPr>
        <w:t xml:space="preserve"> </w:t>
      </w:r>
      <w:proofErr w:type="spellStart"/>
      <w:r w:rsidRPr="00A2562F">
        <w:rPr>
          <w:i/>
          <w:lang w:val="en-GB"/>
        </w:rPr>
        <w:t>Tabellenname</w:t>
      </w:r>
      <w:proofErr w:type="spellEnd"/>
    </w:p>
    <w:p w:rsidR="00A2562F" w:rsidRPr="00A2562F" w:rsidRDefault="00A2562F" w:rsidP="00FC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0" w:line="360" w:lineRule="auto"/>
        <w:jc w:val="both"/>
        <w:rPr>
          <w:i/>
          <w:lang w:val="en-GB"/>
        </w:rPr>
      </w:pPr>
      <w:r w:rsidRPr="00A2562F">
        <w:rPr>
          <w:b/>
          <w:lang w:val="en-GB"/>
        </w:rPr>
        <w:t>WHERE</w:t>
      </w:r>
      <w:r w:rsidRPr="00A2562F">
        <w:rPr>
          <w:i/>
          <w:lang w:val="en-GB"/>
        </w:rPr>
        <w:t xml:space="preserve"> </w:t>
      </w:r>
      <w:proofErr w:type="spellStart"/>
      <w:r w:rsidRPr="00A2562F">
        <w:rPr>
          <w:i/>
          <w:lang w:val="en-GB"/>
        </w:rPr>
        <w:t>Bedingung</w:t>
      </w:r>
      <w:proofErr w:type="spellEnd"/>
    </w:p>
    <w:p w:rsidR="00A2562F" w:rsidRPr="00A2562F" w:rsidRDefault="00A2562F" w:rsidP="00FC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72"/>
        </w:tabs>
        <w:spacing w:after="120" w:line="312" w:lineRule="auto"/>
        <w:jc w:val="both"/>
        <w:rPr>
          <w:lang w:val="en-GB"/>
        </w:rPr>
      </w:pPr>
      <w:r w:rsidRPr="00A2562F">
        <w:rPr>
          <w:b/>
          <w:lang w:val="en-GB"/>
        </w:rPr>
        <w:t xml:space="preserve">ORDER BY </w:t>
      </w:r>
      <w:r w:rsidRPr="00A2562F">
        <w:rPr>
          <w:i/>
          <w:lang w:val="en-GB"/>
        </w:rPr>
        <w:t>Attribut c</w:t>
      </w:r>
      <w:r w:rsidRPr="00A2562F">
        <w:rPr>
          <w:b/>
          <w:lang w:val="en-GB"/>
        </w:rPr>
        <w:t xml:space="preserve"> DESC</w:t>
      </w:r>
      <w:r w:rsidRPr="00A2562F">
        <w:rPr>
          <w:lang w:val="en-GB"/>
        </w:rPr>
        <w:t>;</w:t>
      </w:r>
      <w:r w:rsidRPr="00A2562F">
        <w:rPr>
          <w:lang w:val="en-GB"/>
        </w:rPr>
        <w:tab/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  <w:rPr>
          <w:lang w:val="en-US"/>
        </w:rPr>
      </w:pP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Für die Formulierung von Bedingungen stehen verschiedene Vergleichsoperatoren zur Verfügung. Ve</w:t>
      </w:r>
      <w:r w:rsidRPr="00A2562F">
        <w:t>r</w:t>
      </w:r>
      <w:r w:rsidRPr="00A2562F">
        <w:t>gleichsoperatoren vergleichen jeweils zwei Ausdrücke in der Form:</w:t>
      </w:r>
    </w:p>
    <w:p w:rsidR="00A2562F" w:rsidRPr="00A2562F" w:rsidRDefault="00A2562F" w:rsidP="00FC73E1">
      <w:pPr>
        <w:spacing w:after="120" w:line="312" w:lineRule="auto"/>
        <w:jc w:val="center"/>
        <w:rPr>
          <w:b/>
        </w:rPr>
      </w:pPr>
      <w:r w:rsidRPr="00A2562F">
        <w:t>Ausdruck1</w:t>
      </w:r>
      <w:r w:rsidR="00FC73E1">
        <w:tab/>
      </w:r>
      <w:r w:rsidRPr="00A2562F">
        <w:rPr>
          <w:b/>
          <w:i/>
        </w:rPr>
        <w:t>Operato</w:t>
      </w:r>
      <w:r w:rsidRPr="00A2562F">
        <w:rPr>
          <w:b/>
          <w:i/>
        </w:rPr>
        <w:t>r</w:t>
      </w:r>
      <w:r w:rsidR="00FC73E1">
        <w:rPr>
          <w:b/>
          <w:i/>
        </w:rPr>
        <w:tab/>
      </w:r>
      <w:r w:rsidRPr="00A2562F">
        <w:t>Ausdruck2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Die folgende Tabelle enthält eine Liste der Vergleichsoperatoren:</w:t>
      </w:r>
    </w:p>
    <w:tbl>
      <w:tblPr>
        <w:tblStyle w:val="Tabellenraster"/>
        <w:tblW w:w="0" w:type="auto"/>
        <w:jc w:val="center"/>
        <w:tblLook w:val="00BF" w:firstRow="1" w:lastRow="0" w:firstColumn="1" w:lastColumn="0" w:noHBand="0" w:noVBand="0"/>
      </w:tblPr>
      <w:tblGrid>
        <w:gridCol w:w="4744"/>
        <w:gridCol w:w="4744"/>
      </w:tblGrid>
      <w:tr w:rsidR="00A2562F" w:rsidRPr="00A2562F" w:rsidTr="00FC73E1">
        <w:trPr>
          <w:jc w:val="center"/>
        </w:trPr>
        <w:tc>
          <w:tcPr>
            <w:tcW w:w="4744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  <w:rPr>
                <w:b/>
              </w:rPr>
            </w:pPr>
            <w:r w:rsidRPr="00A2562F">
              <w:rPr>
                <w:b/>
              </w:rPr>
              <w:t>Operator</w:t>
            </w:r>
          </w:p>
        </w:tc>
        <w:tc>
          <w:tcPr>
            <w:tcW w:w="4744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  <w:rPr>
                <w:b/>
              </w:rPr>
            </w:pPr>
            <w:r w:rsidRPr="00A2562F">
              <w:rPr>
                <w:b/>
              </w:rPr>
              <w:t>Bedeutung</w:t>
            </w:r>
          </w:p>
        </w:tc>
      </w:tr>
      <w:tr w:rsidR="00A2562F" w:rsidRPr="00A2562F" w:rsidTr="00FC73E1">
        <w:trPr>
          <w:jc w:val="center"/>
        </w:trPr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&lt;</w:t>
            </w:r>
          </w:p>
        </w:tc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Kleiner als</w:t>
            </w:r>
          </w:p>
        </w:tc>
      </w:tr>
      <w:tr w:rsidR="00A2562F" w:rsidRPr="00A2562F" w:rsidTr="00FC73E1">
        <w:trPr>
          <w:jc w:val="center"/>
        </w:trPr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&lt;=</w:t>
            </w:r>
          </w:p>
        </w:tc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Kleiner gleich</w:t>
            </w:r>
          </w:p>
        </w:tc>
      </w:tr>
      <w:tr w:rsidR="00A2562F" w:rsidRPr="00A2562F" w:rsidTr="00FC73E1">
        <w:trPr>
          <w:jc w:val="center"/>
        </w:trPr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&gt;</w:t>
            </w:r>
          </w:p>
        </w:tc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Größer als</w:t>
            </w:r>
          </w:p>
        </w:tc>
      </w:tr>
      <w:tr w:rsidR="00A2562F" w:rsidRPr="00A2562F" w:rsidTr="00FC73E1">
        <w:trPr>
          <w:jc w:val="center"/>
        </w:trPr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&gt;=</w:t>
            </w:r>
          </w:p>
        </w:tc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Größer gleich</w:t>
            </w:r>
          </w:p>
        </w:tc>
      </w:tr>
      <w:tr w:rsidR="00A2562F" w:rsidRPr="00A2562F" w:rsidTr="00FC73E1">
        <w:trPr>
          <w:jc w:val="center"/>
        </w:trPr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=</w:t>
            </w:r>
          </w:p>
        </w:tc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Gleich</w:t>
            </w:r>
          </w:p>
        </w:tc>
      </w:tr>
      <w:tr w:rsidR="00A2562F" w:rsidRPr="00A2562F" w:rsidTr="00FC73E1">
        <w:trPr>
          <w:jc w:val="center"/>
        </w:trPr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&lt;&gt;</w:t>
            </w:r>
          </w:p>
        </w:tc>
        <w:tc>
          <w:tcPr>
            <w:tcW w:w="474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center"/>
            </w:pPr>
            <w:r w:rsidRPr="00A2562F">
              <w:t>Ungleich</w:t>
            </w:r>
          </w:p>
        </w:tc>
      </w:tr>
    </w:tbl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Grundsätzlich sollten nur Daten gleichen Datentyps verglichen werden.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Sofern nicht-numerische Konstanten Bestandteil von Bedingungen sind, müssen diese in Begrenzer eing</w:t>
      </w:r>
      <w:r w:rsidRPr="00A2562F">
        <w:t>e</w:t>
      </w:r>
      <w:r w:rsidRPr="00A2562F">
        <w:t>fasst werden:</w:t>
      </w:r>
    </w:p>
    <w:tbl>
      <w:tblPr>
        <w:tblStyle w:val="Tabellenraster"/>
        <w:tblW w:w="0" w:type="auto"/>
        <w:jc w:val="center"/>
        <w:tblLook w:val="00BF" w:firstRow="1" w:lastRow="0" w:firstColumn="1" w:lastColumn="0" w:noHBand="0" w:noVBand="0"/>
      </w:tblPr>
      <w:tblGrid>
        <w:gridCol w:w="2943"/>
        <w:gridCol w:w="6545"/>
      </w:tblGrid>
      <w:tr w:rsidR="00A2562F" w:rsidRPr="00A2562F" w:rsidTr="00031230">
        <w:trPr>
          <w:jc w:val="center"/>
        </w:trPr>
        <w:tc>
          <w:tcPr>
            <w:tcW w:w="2943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b/>
              </w:rPr>
            </w:pPr>
            <w:r w:rsidRPr="00A2562F">
              <w:rPr>
                <w:b/>
              </w:rPr>
              <w:t>Vergleich</w:t>
            </w:r>
          </w:p>
        </w:tc>
        <w:tc>
          <w:tcPr>
            <w:tcW w:w="6545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b/>
              </w:rPr>
            </w:pPr>
            <w:r w:rsidRPr="00A2562F">
              <w:rPr>
                <w:b/>
              </w:rPr>
              <w:t>Kommentar</w:t>
            </w:r>
          </w:p>
        </w:tc>
      </w:tr>
      <w:tr w:rsidR="00A2562F" w:rsidRPr="00A2562F" w:rsidTr="00031230">
        <w:trPr>
          <w:jc w:val="center"/>
        </w:trPr>
        <w:tc>
          <w:tcPr>
            <w:tcW w:w="2943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Name = ’Maier’</w:t>
            </w:r>
          </w:p>
        </w:tc>
        <w:tc>
          <w:tcPr>
            <w:tcW w:w="6545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Texte werden durch Hochkommas begrenzt.</w:t>
            </w:r>
          </w:p>
        </w:tc>
      </w:tr>
      <w:tr w:rsidR="00A2562F" w:rsidRPr="00A2562F" w:rsidTr="00031230">
        <w:trPr>
          <w:jc w:val="center"/>
        </w:trPr>
        <w:tc>
          <w:tcPr>
            <w:tcW w:w="2943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Geboren &gt;= #1/31/1970#</w:t>
            </w:r>
          </w:p>
        </w:tc>
        <w:tc>
          <w:tcPr>
            <w:tcW w:w="6545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Datumswerte werden durch Nummernzeichen begrenzt.</w:t>
            </w:r>
          </w:p>
        </w:tc>
      </w:tr>
      <w:tr w:rsidR="00A2562F" w:rsidRPr="00A2562F" w:rsidTr="00031230">
        <w:trPr>
          <w:jc w:val="center"/>
        </w:trPr>
        <w:tc>
          <w:tcPr>
            <w:tcW w:w="2943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Preis &lt; 9.80</w:t>
            </w:r>
          </w:p>
        </w:tc>
        <w:tc>
          <w:tcPr>
            <w:tcW w:w="6545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Dezimalzahlen werden mit Dezimalpunkt geschrieben.</w:t>
            </w:r>
          </w:p>
        </w:tc>
      </w:tr>
    </w:tbl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rPr>
          <w:i/>
          <w:u w:val="single"/>
        </w:rPr>
        <w:t>Hinweis</w:t>
      </w:r>
      <w:r w:rsidRPr="00A2562F">
        <w:t>: Statt Hochkommas (’ ’) können auch doppelte Anführungszeichen (“ “) verwendet werden.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</w:p>
    <w:p w:rsidR="00FC73E1" w:rsidRDefault="00FC73E1" w:rsidP="00A2562F">
      <w:pPr>
        <w:tabs>
          <w:tab w:val="left" w:pos="8472"/>
        </w:tabs>
        <w:spacing w:after="120" w:line="312" w:lineRule="auto"/>
        <w:jc w:val="both"/>
        <w:rPr>
          <w:b/>
        </w:rPr>
      </w:pPr>
    </w:p>
    <w:p w:rsidR="00FC73E1" w:rsidRDefault="00FC73E1" w:rsidP="00A2562F">
      <w:pPr>
        <w:tabs>
          <w:tab w:val="left" w:pos="8472"/>
        </w:tabs>
        <w:spacing w:after="120" w:line="312" w:lineRule="auto"/>
        <w:jc w:val="both"/>
        <w:rPr>
          <w:b/>
        </w:rPr>
      </w:pP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  <w:rPr>
          <w:b/>
        </w:rPr>
      </w:pPr>
      <w:r w:rsidRPr="00A2562F">
        <w:rPr>
          <w:b/>
        </w:rPr>
        <w:lastRenderedPageBreak/>
        <w:t>Zusammengesetzte Bedingungen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Bei zusammengesetzten Bedingungen setzt sich der Bedingungsausdruck aus mehreren Teilbedingungen zusammen. Die Teilbedingungen können durch ein AND oder durch ein OR verknüpft werden.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Sofern mehrere Bedingungen verknüpft werden, gilt:</w:t>
      </w:r>
    </w:p>
    <w:p w:rsidR="00A2562F" w:rsidRPr="00A2562F" w:rsidRDefault="00A2562F" w:rsidP="00A2562F">
      <w:pPr>
        <w:numPr>
          <w:ilvl w:val="0"/>
          <w:numId w:val="2"/>
        </w:numPr>
        <w:tabs>
          <w:tab w:val="left" w:pos="8472"/>
        </w:tabs>
        <w:spacing w:after="120" w:line="312" w:lineRule="auto"/>
        <w:jc w:val="both"/>
      </w:pPr>
      <w:r w:rsidRPr="00A2562F">
        <w:t>eingeklammerte Verknüpfungen werden zuerst ausgewertet,</w:t>
      </w:r>
    </w:p>
    <w:p w:rsidR="00A2562F" w:rsidRPr="00A2562F" w:rsidRDefault="00A2562F" w:rsidP="00A2562F">
      <w:pPr>
        <w:numPr>
          <w:ilvl w:val="0"/>
          <w:numId w:val="2"/>
        </w:numPr>
        <w:tabs>
          <w:tab w:val="left" w:pos="8472"/>
        </w:tabs>
        <w:spacing w:after="120" w:line="312" w:lineRule="auto"/>
        <w:jc w:val="both"/>
      </w:pPr>
      <w:r w:rsidRPr="00A2562F">
        <w:t>AND geht vor OR,</w:t>
      </w:r>
    </w:p>
    <w:p w:rsidR="00A2562F" w:rsidRPr="00A2562F" w:rsidRDefault="00A2562F" w:rsidP="00A2562F">
      <w:pPr>
        <w:numPr>
          <w:ilvl w:val="0"/>
          <w:numId w:val="2"/>
        </w:numPr>
        <w:tabs>
          <w:tab w:val="left" w:pos="8472"/>
        </w:tabs>
        <w:spacing w:after="120" w:line="312" w:lineRule="auto"/>
        <w:jc w:val="both"/>
      </w:pPr>
      <w:r w:rsidRPr="00A2562F">
        <w:t>ansonsten werden Verknüpfungen von links nach rechts ausgewertet.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  <w:rPr>
          <w:b/>
        </w:rPr>
      </w:pPr>
      <w:r w:rsidRPr="00A2562F">
        <w:rPr>
          <w:b/>
        </w:rPr>
        <w:t>Mustervergleiche</w:t>
      </w:r>
    </w:p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  <w:r w:rsidRPr="00A2562F">
        <w:t>Der Operator LIKE ermöglicht die Suche nach Mustern im Text. Für die Formulierung von Suchmustern st</w:t>
      </w:r>
      <w:r w:rsidRPr="00A2562F">
        <w:t>e</w:t>
      </w:r>
      <w:r w:rsidRPr="00A2562F">
        <w:t>hen verschiedene Platzhalterzeichen (Joker) zur Verfügung, die auch in gemischter Form angewandt we</w:t>
      </w:r>
      <w:r w:rsidRPr="00A2562F">
        <w:t>r</w:t>
      </w:r>
      <w:r w:rsidRPr="00A2562F">
        <w:t>den können.</w:t>
      </w:r>
    </w:p>
    <w:tbl>
      <w:tblPr>
        <w:tblStyle w:val="Tabellenraster"/>
        <w:tblW w:w="0" w:type="auto"/>
        <w:jc w:val="center"/>
        <w:tblLook w:val="00BF" w:firstRow="1" w:lastRow="0" w:firstColumn="1" w:lastColumn="0" w:noHBand="0" w:noVBand="0"/>
      </w:tblPr>
      <w:tblGrid>
        <w:gridCol w:w="1697"/>
        <w:gridCol w:w="2806"/>
        <w:gridCol w:w="1701"/>
        <w:gridCol w:w="3284"/>
      </w:tblGrid>
      <w:tr w:rsidR="00A2562F" w:rsidRPr="00A2562F" w:rsidTr="00031230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b/>
              </w:rPr>
            </w:pPr>
            <w:bookmarkStart w:id="0" w:name="_GoBack"/>
            <w:r w:rsidRPr="00A2562F">
              <w:rPr>
                <w:b/>
              </w:rPr>
              <w:t>Platzhalter</w:t>
            </w:r>
          </w:p>
        </w:tc>
        <w:tc>
          <w:tcPr>
            <w:tcW w:w="2806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b/>
              </w:rPr>
            </w:pPr>
            <w:r w:rsidRPr="00A2562F">
              <w:rPr>
                <w:b/>
              </w:rPr>
              <w:t>Bedeutung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b/>
              </w:rPr>
            </w:pPr>
            <w:r w:rsidRPr="00A2562F">
              <w:rPr>
                <w:b/>
              </w:rPr>
              <w:t>Beispiel</w:t>
            </w:r>
          </w:p>
        </w:tc>
        <w:tc>
          <w:tcPr>
            <w:tcW w:w="3284" w:type="dxa"/>
            <w:shd w:val="clear" w:color="auto" w:fill="E6E6E6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b/>
              </w:rPr>
            </w:pPr>
            <w:r w:rsidRPr="00A2562F">
              <w:rPr>
                <w:b/>
              </w:rPr>
              <w:t>Erklärung</w:t>
            </w:r>
          </w:p>
        </w:tc>
      </w:tr>
      <w:tr w:rsidR="00A2562F" w:rsidRPr="00A2562F" w:rsidTr="00031230">
        <w:trPr>
          <w:jc w:val="center"/>
        </w:trPr>
        <w:tc>
          <w:tcPr>
            <w:tcW w:w="1697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?</w:t>
            </w:r>
          </w:p>
        </w:tc>
        <w:tc>
          <w:tcPr>
            <w:tcW w:w="2806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ein beliebiges Zeichen</w:t>
            </w:r>
          </w:p>
        </w:tc>
        <w:tc>
          <w:tcPr>
            <w:tcW w:w="1701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LIKE ’</w:t>
            </w:r>
            <w:proofErr w:type="spellStart"/>
            <w:r w:rsidRPr="00A2562F">
              <w:t>M?ller</w:t>
            </w:r>
            <w:proofErr w:type="spellEnd"/>
            <w:r w:rsidRPr="00A2562F">
              <w:t>’</w:t>
            </w:r>
          </w:p>
        </w:tc>
        <w:tc>
          <w:tcPr>
            <w:tcW w:w="328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findet z.B. Meller, Miller, Muller, Müller</w:t>
            </w:r>
          </w:p>
        </w:tc>
      </w:tr>
      <w:tr w:rsidR="00A2562F" w:rsidRPr="00A2562F" w:rsidTr="00031230">
        <w:trPr>
          <w:jc w:val="center"/>
        </w:trPr>
        <w:tc>
          <w:tcPr>
            <w:tcW w:w="1697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*</w:t>
            </w:r>
          </w:p>
        </w:tc>
        <w:tc>
          <w:tcPr>
            <w:tcW w:w="2806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Null oder mehr beliebige Zeichen</w:t>
            </w:r>
          </w:p>
        </w:tc>
        <w:tc>
          <w:tcPr>
            <w:tcW w:w="1701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LIKE ’M*er’</w:t>
            </w:r>
          </w:p>
        </w:tc>
        <w:tc>
          <w:tcPr>
            <w:tcW w:w="328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findet alle Namen, die mit ‚M’ beginnen und auf ‚er’ enden</w:t>
            </w:r>
          </w:p>
        </w:tc>
      </w:tr>
      <w:tr w:rsidR="00A2562F" w:rsidRPr="00A2562F" w:rsidTr="00031230">
        <w:trPr>
          <w:jc w:val="center"/>
        </w:trPr>
        <w:tc>
          <w:tcPr>
            <w:tcW w:w="1697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#</w:t>
            </w:r>
          </w:p>
        </w:tc>
        <w:tc>
          <w:tcPr>
            <w:tcW w:w="2806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eine beliebige einzelne Ziffer (0-9)</w:t>
            </w:r>
          </w:p>
        </w:tc>
        <w:tc>
          <w:tcPr>
            <w:tcW w:w="1701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LIKE ’AB#12’</w:t>
            </w:r>
          </w:p>
        </w:tc>
        <w:tc>
          <w:tcPr>
            <w:tcW w:w="328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findet alle Zeichenfolgen, die mit ‚AB’ beginnen, an der 3. Stelle eine Ziffer haben und auf ‚12’ enden</w:t>
            </w:r>
          </w:p>
        </w:tc>
      </w:tr>
      <w:tr w:rsidR="00A2562F" w:rsidRPr="00A2562F" w:rsidTr="00031230">
        <w:trPr>
          <w:jc w:val="center"/>
        </w:trPr>
        <w:tc>
          <w:tcPr>
            <w:tcW w:w="1697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[Zeichenliste]</w:t>
            </w:r>
          </w:p>
        </w:tc>
        <w:tc>
          <w:tcPr>
            <w:tcW w:w="2806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ein beliebiges Zeichen aus der Zeichenliste</w:t>
            </w:r>
          </w:p>
        </w:tc>
        <w:tc>
          <w:tcPr>
            <w:tcW w:w="1701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lang w:val="en-GB"/>
              </w:rPr>
            </w:pPr>
            <w:r w:rsidRPr="00A2562F">
              <w:rPr>
                <w:lang w:val="en-GB"/>
              </w:rPr>
              <w:t>LIKE ’[B,M]*’</w:t>
            </w:r>
          </w:p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  <w:rPr>
                <w:lang w:val="en-GB"/>
              </w:rPr>
            </w:pPr>
            <w:r w:rsidRPr="00A2562F">
              <w:rPr>
                <w:lang w:val="en-GB"/>
              </w:rPr>
              <w:t>LIKE ’[B-M]*’</w:t>
            </w:r>
          </w:p>
        </w:tc>
        <w:tc>
          <w:tcPr>
            <w:tcW w:w="328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findet alle Namen, die mit ‚B’ oder ‚M’ beginnen</w:t>
            </w:r>
          </w:p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findet alle Namen, die mit einem Buchstaben zwischen ‚B’ und ‚M’ beginnen</w:t>
            </w:r>
          </w:p>
        </w:tc>
      </w:tr>
      <w:tr w:rsidR="00A2562F" w:rsidRPr="00A2562F" w:rsidTr="00031230">
        <w:trPr>
          <w:jc w:val="center"/>
        </w:trPr>
        <w:tc>
          <w:tcPr>
            <w:tcW w:w="1697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[!Zeichenliste]</w:t>
            </w:r>
          </w:p>
        </w:tc>
        <w:tc>
          <w:tcPr>
            <w:tcW w:w="2806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ein beliebiges Zeichen a</w:t>
            </w:r>
            <w:r w:rsidRPr="00A2562F">
              <w:t>u</w:t>
            </w:r>
            <w:r w:rsidRPr="00A2562F">
              <w:t>ßerhalb der Zeichenliste</w:t>
            </w:r>
          </w:p>
        </w:tc>
        <w:tc>
          <w:tcPr>
            <w:tcW w:w="1701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LIKE ’[!B-M]*’</w:t>
            </w:r>
          </w:p>
        </w:tc>
        <w:tc>
          <w:tcPr>
            <w:tcW w:w="3284" w:type="dxa"/>
            <w:vAlign w:val="center"/>
          </w:tcPr>
          <w:p w:rsidR="00A2562F" w:rsidRPr="00A2562F" w:rsidRDefault="00A2562F" w:rsidP="00FC73E1">
            <w:pPr>
              <w:tabs>
                <w:tab w:val="left" w:pos="8472"/>
              </w:tabs>
              <w:spacing w:before="60" w:after="60"/>
              <w:jc w:val="both"/>
            </w:pPr>
            <w:r w:rsidRPr="00A2562F">
              <w:t>findet alle Namen, die nicht mit einem Buchstaben zwischen ‚B’ und ‚M’ beginnen</w:t>
            </w:r>
          </w:p>
        </w:tc>
      </w:tr>
      <w:bookmarkEnd w:id="0"/>
    </w:tbl>
    <w:p w:rsidR="00A2562F" w:rsidRPr="00A2562F" w:rsidRDefault="00A2562F" w:rsidP="00A2562F">
      <w:pPr>
        <w:tabs>
          <w:tab w:val="left" w:pos="8472"/>
        </w:tabs>
        <w:spacing w:after="120" w:line="312" w:lineRule="auto"/>
        <w:jc w:val="both"/>
      </w:pPr>
    </w:p>
    <w:p w:rsidR="00CF410D" w:rsidRPr="00A2562F" w:rsidRDefault="00CF410D" w:rsidP="00A2562F">
      <w:pPr>
        <w:tabs>
          <w:tab w:val="left" w:pos="8472"/>
        </w:tabs>
        <w:spacing w:after="120" w:line="312" w:lineRule="auto"/>
        <w:jc w:val="both"/>
      </w:pPr>
    </w:p>
    <w:sectPr w:rsidR="00CF410D" w:rsidRPr="00A2562F" w:rsidSect="00FC73E1">
      <w:headerReference w:type="default" r:id="rId9"/>
      <w:footerReference w:type="default" r:id="rId10"/>
      <w:pgSz w:w="11906" w:h="16838" w:code="9"/>
      <w:pgMar w:top="1418" w:right="1134" w:bottom="568" w:left="1134" w:header="567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D5" w:rsidRDefault="001477D5" w:rsidP="004B7148">
      <w:pPr>
        <w:spacing w:after="0" w:line="240" w:lineRule="auto"/>
      </w:pPr>
      <w:r>
        <w:separator/>
      </w:r>
    </w:p>
  </w:endnote>
  <w:endnote w:type="continuationSeparator" w:id="0">
    <w:p w:rsidR="001477D5" w:rsidRDefault="001477D5" w:rsidP="004B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593111"/>
      <w:docPartObj>
        <w:docPartGallery w:val="Page Numbers (Bottom of Page)"/>
        <w:docPartUnique/>
      </w:docPartObj>
    </w:sdtPr>
    <w:sdtContent>
      <w:p w:rsidR="00FC73E1" w:rsidRDefault="00FC73E1" w:rsidP="00FC73E1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230">
          <w:rPr>
            <w:noProof/>
          </w:rPr>
          <w:t>2</w:t>
        </w:r>
        <w:r>
          <w:fldChar w:fldCharType="end"/>
        </w:r>
      </w:p>
    </w:sdtContent>
  </w:sdt>
  <w:p w:rsidR="004B490B" w:rsidRPr="00BB3BBA" w:rsidRDefault="004B490B" w:rsidP="00BB3BBA">
    <w:pPr>
      <w:pStyle w:val="Fuzeile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D5" w:rsidRDefault="001477D5" w:rsidP="004B7148">
      <w:pPr>
        <w:spacing w:after="0" w:line="240" w:lineRule="auto"/>
      </w:pPr>
      <w:r>
        <w:separator/>
      </w:r>
    </w:p>
  </w:footnote>
  <w:footnote w:type="continuationSeparator" w:id="0">
    <w:p w:rsidR="001477D5" w:rsidRDefault="001477D5" w:rsidP="004B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5211"/>
      <w:gridCol w:w="2835"/>
      <w:gridCol w:w="1560"/>
    </w:tblGrid>
    <w:tr w:rsidR="004B7148" w:rsidTr="00C5572D">
      <w:trPr>
        <w:trHeight w:val="510"/>
      </w:trPr>
      <w:tc>
        <w:tcPr>
          <w:tcW w:w="80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71C0E" w:rsidRPr="00571C0E" w:rsidRDefault="00571C0E" w:rsidP="00571C0E">
          <w:pPr>
            <w:pStyle w:val="Kopfzeile"/>
            <w:tabs>
              <w:tab w:val="clear" w:pos="4536"/>
              <w:tab w:val="clear" w:pos="9072"/>
              <w:tab w:val="left" w:pos="2856"/>
            </w:tabs>
            <w:spacing w:before="60" w:after="60"/>
            <w:jc w:val="center"/>
            <w:rPr>
              <w:b/>
            </w:rPr>
          </w:pPr>
          <w:r>
            <w:rPr>
              <w:b/>
            </w:rPr>
            <w:t>Datenverarbeitung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A84C9BB" wp14:editId="333BEEE4">
                <wp:extent cx="925927" cy="612000"/>
                <wp:effectExtent l="0" t="0" r="7620" b="0"/>
                <wp:docPr id="1" name="Grafik 1" descr="D:\Einzelhandel\SOL EH\FB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inzelhandel\SOL EH\FBS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927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7148" w:rsidTr="004B490B">
      <w:tc>
        <w:tcPr>
          <w:tcW w:w="521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CB12B8" w:rsidP="004B7148">
          <w:pPr>
            <w:pStyle w:val="Kopfzeile"/>
            <w:spacing w:before="60" w:after="60"/>
          </w:pPr>
          <w:r>
            <w:t>Abfragen mit SQL</w:t>
          </w:r>
        </w:p>
      </w:tc>
      <w:tc>
        <w:tcPr>
          <w:tcW w:w="2835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</w:pPr>
          <w:r>
            <w:t>Datum:</w:t>
          </w:r>
        </w:p>
      </w:tc>
      <w:tc>
        <w:tcPr>
          <w:tcW w:w="1560" w:type="dxa"/>
          <w:vMerge/>
          <w:tcBorders>
            <w:left w:val="nil"/>
            <w:bottom w:val="single" w:sz="4" w:space="0" w:color="auto"/>
            <w:right w:val="nil"/>
          </w:tcBorders>
        </w:tcPr>
        <w:p w:rsidR="004B7148" w:rsidRDefault="004B7148" w:rsidP="004B7148">
          <w:pPr>
            <w:pStyle w:val="Kopfzeile"/>
            <w:spacing w:before="60" w:after="60"/>
          </w:pPr>
        </w:p>
      </w:tc>
    </w:tr>
  </w:tbl>
  <w:p w:rsidR="004B7148" w:rsidRDefault="004B7148" w:rsidP="00CF410D">
    <w:pPr>
      <w:pStyle w:val="Kopfzeile"/>
      <w:spacing w:after="12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0400"/>
    <w:multiLevelType w:val="hybridMultilevel"/>
    <w:tmpl w:val="37A2BFA4"/>
    <w:lvl w:ilvl="0" w:tplc="9CAEA32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AF53AC"/>
    <w:multiLevelType w:val="hybridMultilevel"/>
    <w:tmpl w:val="564870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8"/>
    <w:rsid w:val="00031230"/>
    <w:rsid w:val="00065F94"/>
    <w:rsid w:val="000F5833"/>
    <w:rsid w:val="00131C01"/>
    <w:rsid w:val="001477D5"/>
    <w:rsid w:val="00183E54"/>
    <w:rsid w:val="00204198"/>
    <w:rsid w:val="0022340B"/>
    <w:rsid w:val="00236CCB"/>
    <w:rsid w:val="002523E1"/>
    <w:rsid w:val="002C29F0"/>
    <w:rsid w:val="002D4E4D"/>
    <w:rsid w:val="00304D14"/>
    <w:rsid w:val="004B490B"/>
    <w:rsid w:val="004B7148"/>
    <w:rsid w:val="00523DF1"/>
    <w:rsid w:val="00534FA2"/>
    <w:rsid w:val="00571C0E"/>
    <w:rsid w:val="0083017C"/>
    <w:rsid w:val="00863124"/>
    <w:rsid w:val="00927927"/>
    <w:rsid w:val="00A06B3C"/>
    <w:rsid w:val="00A2562F"/>
    <w:rsid w:val="00BB3BBA"/>
    <w:rsid w:val="00C5572D"/>
    <w:rsid w:val="00CB12B8"/>
    <w:rsid w:val="00CF410D"/>
    <w:rsid w:val="00DF3AF3"/>
    <w:rsid w:val="00EE7FD6"/>
    <w:rsid w:val="00FC5EA6"/>
    <w:rsid w:val="00FC73E1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0838-5D25-4AC1-B6D1-CA984851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Korell Tobias</dc:creator>
  <cp:lastModifiedBy>Kathrin</cp:lastModifiedBy>
  <cp:revision>6</cp:revision>
  <cp:lastPrinted>2015-01-06T14:43:00Z</cp:lastPrinted>
  <dcterms:created xsi:type="dcterms:W3CDTF">2015-01-06T14:36:00Z</dcterms:created>
  <dcterms:modified xsi:type="dcterms:W3CDTF">2015-01-06T14:44:00Z</dcterms:modified>
</cp:coreProperties>
</file>